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421178BF">
      <w:pPr>
        <w:jc w:val="center"/>
        <w:rPr>
          <w:rFonts w:hint="default" w:asciiTheme="majorBidi" w:hAnsiTheme="majorBidi" w:cstheme="majorBidi"/>
          <w:b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</w:t>
      </w: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Biotechnology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6A03549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  <w:bookmarkStart w:id="2" w:name="_GoBack"/>
      <w:bookmarkEnd w:id="2"/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0969ADD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bodies.</w:t>
            </w:r>
          </w:p>
          <w:p w14:paraId="35D9EA5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CC0001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72FEAFB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CCFD96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  <w:p w14:paraId="7E86EBD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CD431F6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00D800D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38D99A3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22BD673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7A4BD1E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0A83AFE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30CFC1A2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Subscribe the journals for research activities and learning </w:t>
            </w:r>
          </w:p>
          <w:p w14:paraId="0795DF8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2DDCFF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583AB87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FCACC6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70B777D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712DD7E5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2CF0901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72B1ED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33A65C8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11FEEDFB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  <w:p w14:paraId="5024954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7333F6"/>
    <w:multiLevelType w:val="singleLevel"/>
    <w:tmpl w:val="9F7333F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075C19F3"/>
    <w:rsid w:val="109B61CD"/>
    <w:rsid w:val="391F04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2024-08-16T06:10:55Z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7126124CDB9B4CDDB7C3DE9CA51402E5_12</vt:lpwstr>
  </property>
</Properties>
</file>